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D4" w:rsidRDefault="001F07D4" w:rsidP="001F07D4">
      <w:pPr>
        <w:jc w:val="right"/>
        <w:rPr>
          <w:rFonts w:cs="Arial"/>
        </w:rPr>
      </w:pPr>
    </w:p>
    <w:p w:rsidR="002134C8" w:rsidRDefault="002134C8" w:rsidP="001F07D4">
      <w:pPr>
        <w:jc w:val="right"/>
        <w:rPr>
          <w:rFonts w:cs="Arial"/>
        </w:rPr>
      </w:pPr>
    </w:p>
    <w:p w:rsidR="001F07D4" w:rsidRDefault="001F07D4" w:rsidP="001F07D4">
      <w:pPr>
        <w:jc w:val="right"/>
      </w:pPr>
      <w:r>
        <w:rPr>
          <w:rFonts w:cs="Arial"/>
        </w:rPr>
        <w:t>Zielona Góra, 13 ma</w:t>
      </w:r>
      <w:r w:rsidR="00377314">
        <w:rPr>
          <w:rFonts w:cs="Arial"/>
        </w:rPr>
        <w:t>ja</w:t>
      </w:r>
      <w:r>
        <w:rPr>
          <w:rFonts w:cs="Arial"/>
        </w:rPr>
        <w:t xml:space="preserve"> 2022</w:t>
      </w:r>
      <w:r w:rsidRPr="003D74BF">
        <w:rPr>
          <w:rFonts w:cs="Arial"/>
        </w:rPr>
        <w:t xml:space="preserve"> r.</w:t>
      </w:r>
    </w:p>
    <w:p w:rsidR="001F07D4" w:rsidRPr="00C47201" w:rsidRDefault="00374E5A" w:rsidP="00C760FE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C47201">
        <w:rPr>
          <w:rFonts w:cs="Arial"/>
          <w:sz w:val="22"/>
          <w:szCs w:val="22"/>
        </w:rPr>
        <w:t xml:space="preserve">Koleją z Zielonej Góry do Gubina – PLK </w:t>
      </w:r>
      <w:r w:rsidR="008A3599" w:rsidRPr="00C47201">
        <w:rPr>
          <w:rFonts w:cs="Arial"/>
          <w:sz w:val="22"/>
          <w:szCs w:val="22"/>
        </w:rPr>
        <w:t>przygotowa</w:t>
      </w:r>
      <w:r w:rsidRPr="00C47201">
        <w:rPr>
          <w:rFonts w:cs="Arial"/>
          <w:sz w:val="22"/>
          <w:szCs w:val="22"/>
        </w:rPr>
        <w:t>ły linię do podróży</w:t>
      </w:r>
    </w:p>
    <w:p w:rsidR="00CB2EA9" w:rsidRPr="00C47201" w:rsidRDefault="00374E5A" w:rsidP="00C760FE">
      <w:pPr>
        <w:spacing w:before="100" w:beforeAutospacing="1" w:after="100" w:afterAutospacing="1" w:line="360" w:lineRule="auto"/>
        <w:rPr>
          <w:rFonts w:cs="Arial"/>
          <w:b/>
        </w:rPr>
      </w:pPr>
      <w:r w:rsidRPr="00C47201">
        <w:rPr>
          <w:rFonts w:cs="Arial"/>
          <w:b/>
        </w:rPr>
        <w:t>W</w:t>
      </w:r>
      <w:r w:rsidR="00536269" w:rsidRPr="00C47201">
        <w:rPr>
          <w:rFonts w:cs="Arial"/>
          <w:b/>
        </w:rPr>
        <w:t xml:space="preserve"> czerwcu </w:t>
      </w:r>
      <w:r w:rsidR="00AB2A40" w:rsidRPr="00C47201">
        <w:rPr>
          <w:rFonts w:cs="Arial"/>
          <w:b/>
        </w:rPr>
        <w:t>ponownie</w:t>
      </w:r>
      <w:r w:rsidR="00536269" w:rsidRPr="00C47201">
        <w:rPr>
          <w:rFonts w:cs="Arial"/>
          <w:b/>
        </w:rPr>
        <w:t xml:space="preserve"> </w:t>
      </w:r>
      <w:r w:rsidRPr="00C47201">
        <w:rPr>
          <w:rFonts w:cs="Arial"/>
          <w:b/>
        </w:rPr>
        <w:t xml:space="preserve">będą możliwe podróże </w:t>
      </w:r>
      <w:r w:rsidR="00536269" w:rsidRPr="00C47201">
        <w:rPr>
          <w:rFonts w:cs="Arial"/>
          <w:b/>
        </w:rPr>
        <w:t xml:space="preserve">pociągiem między Zieloną Górą a </w:t>
      </w:r>
      <w:r w:rsidR="00D73341" w:rsidRPr="00C47201">
        <w:rPr>
          <w:rFonts w:cs="Arial"/>
          <w:b/>
        </w:rPr>
        <w:t xml:space="preserve">przygranicznym </w:t>
      </w:r>
      <w:r w:rsidR="00536269" w:rsidRPr="00C47201">
        <w:rPr>
          <w:rFonts w:cs="Arial"/>
          <w:b/>
        </w:rPr>
        <w:t xml:space="preserve">Gubinem. </w:t>
      </w:r>
      <w:r w:rsidR="005150BC" w:rsidRPr="00C47201">
        <w:rPr>
          <w:rFonts w:cs="Arial"/>
          <w:b/>
        </w:rPr>
        <w:t xml:space="preserve">Dla pasażerów przygotowane są </w:t>
      </w:r>
      <w:r w:rsidR="000B5A7E" w:rsidRPr="00C47201">
        <w:rPr>
          <w:rFonts w:cs="Arial"/>
          <w:b/>
        </w:rPr>
        <w:t xml:space="preserve">perony w siedmiu miejscowościach. </w:t>
      </w:r>
      <w:r w:rsidR="00DD3C08" w:rsidRPr="00C47201">
        <w:rPr>
          <w:rFonts w:cs="Arial"/>
          <w:b/>
        </w:rPr>
        <w:t xml:space="preserve">Na zwiększenie dostępu do kolei </w:t>
      </w:r>
      <w:r w:rsidR="0006248E" w:rsidRPr="00C47201">
        <w:rPr>
          <w:rFonts w:cs="Arial"/>
          <w:b/>
        </w:rPr>
        <w:t xml:space="preserve">PKP Polskie Linie Kolejowe S.A. </w:t>
      </w:r>
      <w:r w:rsidR="00DD3C08" w:rsidRPr="00C47201">
        <w:rPr>
          <w:rFonts w:cs="Arial"/>
          <w:b/>
        </w:rPr>
        <w:t>przeznacz</w:t>
      </w:r>
      <w:r w:rsidR="0006248E" w:rsidRPr="00C47201">
        <w:rPr>
          <w:rFonts w:cs="Arial"/>
          <w:b/>
        </w:rPr>
        <w:t>yły</w:t>
      </w:r>
      <w:r w:rsidR="00DD3C08" w:rsidRPr="00C47201">
        <w:rPr>
          <w:rFonts w:cs="Arial"/>
          <w:b/>
        </w:rPr>
        <w:t xml:space="preserve"> ponad 1,7 mln zł.</w:t>
      </w:r>
      <w:r w:rsidR="009E5695" w:rsidRPr="00C47201">
        <w:rPr>
          <w:rFonts w:cs="Arial"/>
          <w:b/>
        </w:rPr>
        <w:t xml:space="preserve"> </w:t>
      </w:r>
    </w:p>
    <w:p w:rsidR="003D738E" w:rsidRPr="00C47201" w:rsidRDefault="007B629D" w:rsidP="00C760FE">
      <w:pPr>
        <w:spacing w:before="100" w:beforeAutospacing="1" w:after="100" w:afterAutospacing="1" w:line="360" w:lineRule="auto"/>
        <w:rPr>
          <w:rFonts w:eastAsia="Calibri" w:cs="Arial"/>
        </w:rPr>
      </w:pPr>
      <w:r w:rsidRPr="00C47201">
        <w:rPr>
          <w:rFonts w:eastAsia="Calibri" w:cs="Arial"/>
          <w:b/>
        </w:rPr>
        <w:t>Od połowy czerwca</w:t>
      </w:r>
      <w:r w:rsidR="00840FF4" w:rsidRPr="00C47201">
        <w:rPr>
          <w:rFonts w:eastAsia="Calibri" w:cs="Arial"/>
          <w:b/>
        </w:rPr>
        <w:t xml:space="preserve"> (</w:t>
      </w:r>
      <w:r w:rsidR="00AE6F7E" w:rsidRPr="00C47201">
        <w:rPr>
          <w:rFonts w:eastAsia="Calibri" w:cs="Arial"/>
          <w:b/>
        </w:rPr>
        <w:t xml:space="preserve">niedziela, </w:t>
      </w:r>
      <w:r w:rsidR="00840FF4" w:rsidRPr="00C47201">
        <w:rPr>
          <w:rFonts w:eastAsia="Calibri" w:cs="Arial"/>
          <w:b/>
        </w:rPr>
        <w:t>12 czerwca)</w:t>
      </w:r>
      <w:r w:rsidRPr="00C47201">
        <w:rPr>
          <w:rFonts w:eastAsia="Calibri" w:cs="Arial"/>
          <w:b/>
        </w:rPr>
        <w:t xml:space="preserve">, </w:t>
      </w:r>
      <w:r w:rsidRPr="00C47201">
        <w:rPr>
          <w:rFonts w:eastAsia="Calibri" w:cs="Arial"/>
        </w:rPr>
        <w:t xml:space="preserve">po 20 latach przerwy, mieszkańcy zyskają dogodne podróże pociągiem do największego miasta w regionie i w stronę granicy polsko-niemieckiej. </w:t>
      </w:r>
      <w:r w:rsidR="00D73341" w:rsidRPr="00C47201">
        <w:rPr>
          <w:rFonts w:eastAsia="Calibri" w:cs="Arial"/>
        </w:rPr>
        <w:t>PKP Polskie Linie Kolejowe S.A. przystosowały odcinek Zielona Góra – Gubin</w:t>
      </w:r>
      <w:r w:rsidR="00E71768" w:rsidRPr="00C47201">
        <w:rPr>
          <w:rFonts w:eastAsia="Calibri" w:cs="Arial"/>
        </w:rPr>
        <w:t xml:space="preserve"> (linia kolejowa nr 358, Zbąszynek – Gubin) do </w:t>
      </w:r>
      <w:r w:rsidR="004E1C17" w:rsidRPr="00C47201">
        <w:rPr>
          <w:rFonts w:eastAsia="Calibri" w:cs="Arial"/>
        </w:rPr>
        <w:t>obsługi pasażerów</w:t>
      </w:r>
      <w:r w:rsidR="00E71768" w:rsidRPr="00C47201">
        <w:rPr>
          <w:rFonts w:eastAsia="Calibri" w:cs="Arial"/>
        </w:rPr>
        <w:t>.</w:t>
      </w:r>
      <w:r w:rsidR="00BF4F03" w:rsidRPr="00C47201">
        <w:rPr>
          <w:rFonts w:eastAsia="Calibri" w:cs="Arial"/>
        </w:rPr>
        <w:t xml:space="preserve"> </w:t>
      </w:r>
      <w:r w:rsidR="00374E5A" w:rsidRPr="00C47201">
        <w:rPr>
          <w:rFonts w:eastAsia="Calibri" w:cs="Arial"/>
        </w:rPr>
        <w:t>Trasa była wykorzystywana tylko w ruchu towarowym.</w:t>
      </w:r>
    </w:p>
    <w:p w:rsidR="001F07D4" w:rsidRPr="00C47201" w:rsidRDefault="00374E5A" w:rsidP="00C760FE">
      <w:pPr>
        <w:spacing w:before="100" w:beforeAutospacing="1" w:after="100" w:afterAutospacing="1" w:line="360" w:lineRule="auto"/>
        <w:rPr>
          <w:rFonts w:eastAsia="Calibri" w:cs="Arial"/>
        </w:rPr>
      </w:pPr>
      <w:r w:rsidRPr="00C47201">
        <w:rPr>
          <w:rFonts w:eastAsia="Calibri" w:cs="Arial"/>
          <w:b/>
        </w:rPr>
        <w:t>Z</w:t>
      </w:r>
      <w:r w:rsidR="007E3154" w:rsidRPr="00C47201">
        <w:rPr>
          <w:rFonts w:eastAsia="Calibri" w:cs="Arial"/>
          <w:b/>
        </w:rPr>
        <w:t>większ</w:t>
      </w:r>
      <w:r w:rsidRPr="00C47201">
        <w:rPr>
          <w:rFonts w:eastAsia="Calibri" w:cs="Arial"/>
          <w:b/>
        </w:rPr>
        <w:t xml:space="preserve">a się </w:t>
      </w:r>
      <w:r w:rsidR="007E3154" w:rsidRPr="00C47201">
        <w:rPr>
          <w:rFonts w:eastAsia="Calibri" w:cs="Arial"/>
          <w:b/>
        </w:rPr>
        <w:t>dostęp do kolei w województwie lubuskim.</w:t>
      </w:r>
      <w:r w:rsidR="007E3154" w:rsidRPr="00C47201">
        <w:rPr>
          <w:rFonts w:eastAsia="Calibri" w:cs="Arial"/>
        </w:rPr>
        <w:t xml:space="preserve"> </w:t>
      </w:r>
      <w:r w:rsidR="00C24434" w:rsidRPr="00C47201">
        <w:rPr>
          <w:rFonts w:eastAsia="Calibri" w:cs="Arial"/>
        </w:rPr>
        <w:t>Dla podróżnych przygotowane są perony w siedmiu miejscowościach: Nietkowie, Laskach Odrzańskich, Ciemnicach</w:t>
      </w:r>
      <w:r w:rsidR="00BE1E5B" w:rsidRPr="00C47201">
        <w:rPr>
          <w:rFonts w:eastAsia="Calibri" w:cs="Arial"/>
        </w:rPr>
        <w:t xml:space="preserve"> (przystanek </w:t>
      </w:r>
      <w:r w:rsidR="00BE1E5B" w:rsidRPr="00C47201">
        <w:rPr>
          <w:rFonts w:cs="Arial"/>
        </w:rPr>
        <w:t>Szczawno-Ciemnice)</w:t>
      </w:r>
      <w:r w:rsidR="00C24434" w:rsidRPr="00C47201">
        <w:rPr>
          <w:rFonts w:eastAsia="Calibri" w:cs="Arial"/>
        </w:rPr>
        <w:t xml:space="preserve">, Krośnie Odrzańskim, Wężyskach, Wałowicach i Gubinie. </w:t>
      </w:r>
      <w:r w:rsidRPr="00C47201">
        <w:rPr>
          <w:rFonts w:eastAsia="Calibri" w:cs="Arial"/>
        </w:rPr>
        <w:t>P</w:t>
      </w:r>
      <w:r w:rsidR="00C24434" w:rsidRPr="00C47201">
        <w:rPr>
          <w:rFonts w:eastAsia="Calibri" w:cs="Arial"/>
        </w:rPr>
        <w:t>r</w:t>
      </w:r>
      <w:r w:rsidRPr="00C47201">
        <w:rPr>
          <w:rFonts w:eastAsia="Calibri" w:cs="Arial"/>
        </w:rPr>
        <w:t xml:space="preserve">zystanki mają nową nawierzchnię. Przygotowano </w:t>
      </w:r>
      <w:r w:rsidR="008D5C5A" w:rsidRPr="00C47201">
        <w:rPr>
          <w:rFonts w:eastAsia="Calibri" w:cs="Arial"/>
        </w:rPr>
        <w:t xml:space="preserve">wiaty, ławki oraz gabloty z rozkładem jazdy. Bezpieczeństwo po zmroku zapewni jasne oświetlenie. </w:t>
      </w:r>
      <w:r w:rsidRPr="00C47201">
        <w:rPr>
          <w:rFonts w:eastAsia="Calibri" w:cs="Arial"/>
        </w:rPr>
        <w:t>P</w:t>
      </w:r>
      <w:r w:rsidR="008D5C5A" w:rsidRPr="00C47201">
        <w:rPr>
          <w:rFonts w:eastAsia="Calibri" w:cs="Arial"/>
        </w:rPr>
        <w:t>rzy odnowionych peronach</w:t>
      </w:r>
      <w:r w:rsidRPr="00C47201">
        <w:rPr>
          <w:rFonts w:eastAsia="Calibri" w:cs="Arial"/>
        </w:rPr>
        <w:t xml:space="preserve"> są stojaki rowerowe</w:t>
      </w:r>
      <w:r w:rsidR="008D5C5A" w:rsidRPr="00C47201">
        <w:rPr>
          <w:rFonts w:eastAsia="Calibri" w:cs="Arial"/>
        </w:rPr>
        <w:t xml:space="preserve">. </w:t>
      </w:r>
    </w:p>
    <w:p w:rsidR="00AB5937" w:rsidRPr="00C47201" w:rsidRDefault="008D5C5A" w:rsidP="00C760FE">
      <w:pPr>
        <w:spacing w:before="100" w:beforeAutospacing="1" w:after="100" w:afterAutospacing="1" w:line="360" w:lineRule="auto"/>
        <w:rPr>
          <w:rFonts w:eastAsia="Calibri" w:cs="Arial"/>
        </w:rPr>
      </w:pPr>
      <w:r w:rsidRPr="00C47201">
        <w:rPr>
          <w:rFonts w:eastAsia="Calibri" w:cs="Arial"/>
        </w:rPr>
        <w:t>PKP Polskie Linie Kolejowe S.A.</w:t>
      </w:r>
      <w:r w:rsidR="004E1C17" w:rsidRPr="00C47201">
        <w:rPr>
          <w:rFonts w:eastAsia="Calibri" w:cs="Arial"/>
        </w:rPr>
        <w:t xml:space="preserve"> przeznaczyły na przedsięwzięcie </w:t>
      </w:r>
      <w:r w:rsidR="001F07D4" w:rsidRPr="00C47201">
        <w:rPr>
          <w:rFonts w:eastAsia="Calibri" w:cs="Arial"/>
        </w:rPr>
        <w:t xml:space="preserve">„Odtworzenie przystanków osobowych na linii 358 Zbąszynek – Gubin na odcinku Czerwieńsk – Gubin” </w:t>
      </w:r>
      <w:r w:rsidR="00374E5A" w:rsidRPr="00C47201">
        <w:rPr>
          <w:rFonts w:eastAsia="Calibri" w:cs="Arial"/>
        </w:rPr>
        <w:t>ponad 1,7 mln zł</w:t>
      </w:r>
      <w:r w:rsidR="004E1C17" w:rsidRPr="00C47201">
        <w:rPr>
          <w:rFonts w:eastAsia="Calibri" w:cs="Arial"/>
        </w:rPr>
        <w:t xml:space="preserve">. </w:t>
      </w:r>
      <w:r w:rsidR="000570F5" w:rsidRPr="00C47201">
        <w:rPr>
          <w:rFonts w:eastAsia="Calibri" w:cs="Arial"/>
        </w:rPr>
        <w:t xml:space="preserve">Po wznowieniu połączeń pasażerskich zwiększy się liczba pociągów. </w:t>
      </w:r>
      <w:r w:rsidR="007624CB" w:rsidRPr="00C47201">
        <w:rPr>
          <w:rFonts w:eastAsia="Calibri" w:cs="Arial"/>
        </w:rPr>
        <w:t xml:space="preserve">Do </w:t>
      </w:r>
      <w:r w:rsidR="00374E5A" w:rsidRPr="00C47201">
        <w:rPr>
          <w:rFonts w:eastAsia="Calibri" w:cs="Arial"/>
        </w:rPr>
        <w:t xml:space="preserve">nadal kursujących </w:t>
      </w:r>
      <w:r w:rsidR="007624CB" w:rsidRPr="00C47201">
        <w:rPr>
          <w:rFonts w:eastAsia="Calibri" w:cs="Arial"/>
        </w:rPr>
        <w:t>składów towarowych</w:t>
      </w:r>
      <w:r w:rsidR="00374E5A" w:rsidRPr="00C47201">
        <w:rPr>
          <w:rFonts w:eastAsia="Calibri" w:cs="Arial"/>
        </w:rPr>
        <w:t xml:space="preserve"> dołącz</w:t>
      </w:r>
      <w:r w:rsidR="00C760FE">
        <w:rPr>
          <w:rFonts w:eastAsia="Calibri" w:cs="Arial"/>
        </w:rPr>
        <w:t>ą</w:t>
      </w:r>
      <w:bookmarkStart w:id="0" w:name="_GoBack"/>
      <w:bookmarkEnd w:id="0"/>
      <w:r w:rsidR="00374E5A" w:rsidRPr="00C47201">
        <w:rPr>
          <w:rFonts w:eastAsia="Calibri" w:cs="Arial"/>
        </w:rPr>
        <w:t xml:space="preserve"> pociągi pasażerskie. Licz</w:t>
      </w:r>
      <w:r w:rsidR="00C760FE">
        <w:rPr>
          <w:rFonts w:eastAsia="Calibri" w:cs="Arial"/>
        </w:rPr>
        <w:t>b</w:t>
      </w:r>
      <w:r w:rsidR="00374E5A" w:rsidRPr="00C47201">
        <w:rPr>
          <w:rFonts w:eastAsia="Calibri" w:cs="Arial"/>
        </w:rPr>
        <w:t>ę połączeń ustalił przewoźnik</w:t>
      </w:r>
      <w:r w:rsidR="006901B3" w:rsidRPr="00C47201">
        <w:rPr>
          <w:rFonts w:eastAsia="Calibri" w:cs="Arial"/>
        </w:rPr>
        <w:t xml:space="preserve">. </w:t>
      </w:r>
    </w:p>
    <w:p w:rsidR="00374E5A" w:rsidRPr="00C47201" w:rsidRDefault="00B07EBF" w:rsidP="00C760FE">
      <w:pPr>
        <w:pStyle w:val="Nagwek2"/>
        <w:spacing w:before="100" w:beforeAutospacing="1" w:after="100" w:afterAutospacing="1" w:line="360" w:lineRule="auto"/>
        <w:rPr>
          <w:rFonts w:ascii="Arial" w:eastAsia="Calibri" w:hAnsi="Arial" w:cs="Arial"/>
          <w:b/>
          <w:color w:val="auto"/>
          <w:sz w:val="22"/>
          <w:szCs w:val="22"/>
        </w:rPr>
      </w:pPr>
      <w:r w:rsidRPr="00C47201">
        <w:rPr>
          <w:rFonts w:ascii="Arial" w:eastAsia="Calibri" w:hAnsi="Arial" w:cs="Arial"/>
          <w:b/>
          <w:color w:val="auto"/>
          <w:sz w:val="22"/>
          <w:szCs w:val="22"/>
        </w:rPr>
        <w:t xml:space="preserve">Kolejarze apelują o </w:t>
      </w:r>
      <w:r w:rsidR="006F28F9" w:rsidRPr="00C47201">
        <w:rPr>
          <w:rFonts w:ascii="Arial" w:eastAsia="Calibri" w:hAnsi="Arial" w:cs="Arial"/>
          <w:b/>
          <w:color w:val="auto"/>
          <w:sz w:val="22"/>
          <w:szCs w:val="22"/>
        </w:rPr>
        <w:t>bezpieczeństwo</w:t>
      </w:r>
      <w:r w:rsidRPr="00C47201"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</w:p>
    <w:p w:rsidR="00C47201" w:rsidRPr="00C47201" w:rsidRDefault="00374E5A" w:rsidP="00C760FE">
      <w:pPr>
        <w:spacing w:before="100" w:beforeAutospacing="1" w:after="100" w:afterAutospacing="1" w:line="360" w:lineRule="auto"/>
        <w:rPr>
          <w:rFonts w:eastAsia="Calibri" w:cs="Arial"/>
        </w:rPr>
      </w:pPr>
      <w:r w:rsidRPr="00C47201">
        <w:rPr>
          <w:rFonts w:eastAsia="Calibri" w:cs="Arial"/>
        </w:rPr>
        <w:t>Na trasie przywracanego połączenia jest 3</w:t>
      </w:r>
      <w:r w:rsidR="00B07EBF" w:rsidRPr="00C47201">
        <w:rPr>
          <w:rFonts w:eastAsia="Calibri" w:cs="Arial"/>
        </w:rPr>
        <w:t>0 przejazd</w:t>
      </w:r>
      <w:r w:rsidRPr="00C47201">
        <w:rPr>
          <w:rFonts w:eastAsia="Calibri" w:cs="Arial"/>
        </w:rPr>
        <w:t>ów</w:t>
      </w:r>
      <w:r w:rsidR="00B07EBF" w:rsidRPr="00C47201">
        <w:rPr>
          <w:rFonts w:eastAsia="Calibri" w:cs="Arial"/>
        </w:rPr>
        <w:t xml:space="preserve"> kolejowo-drogowych</w:t>
      </w:r>
      <w:r w:rsidRPr="00C47201">
        <w:rPr>
          <w:rFonts w:eastAsia="Calibri" w:cs="Arial"/>
        </w:rPr>
        <w:t>.</w:t>
      </w:r>
      <w:r w:rsidR="00B07EBF" w:rsidRPr="00C47201">
        <w:rPr>
          <w:rFonts w:eastAsia="Calibri" w:cs="Arial"/>
        </w:rPr>
        <w:t xml:space="preserve"> </w:t>
      </w:r>
      <w:r w:rsidRPr="00C47201">
        <w:rPr>
          <w:rFonts w:eastAsia="Calibri" w:cs="Arial"/>
        </w:rPr>
        <w:t>Wszystkie s</w:t>
      </w:r>
      <w:r w:rsidR="00B07EBF" w:rsidRPr="00C47201">
        <w:rPr>
          <w:rFonts w:eastAsia="Calibri" w:cs="Arial"/>
        </w:rPr>
        <w:t xml:space="preserve">krzyżowania </w:t>
      </w:r>
      <w:r w:rsidR="00DC559A" w:rsidRPr="00C47201">
        <w:rPr>
          <w:rFonts w:eastAsia="Calibri" w:cs="Arial"/>
        </w:rPr>
        <w:t xml:space="preserve">toru z drogami </w:t>
      </w:r>
      <w:r w:rsidR="00B07EBF" w:rsidRPr="00C47201">
        <w:rPr>
          <w:rFonts w:eastAsia="Calibri" w:cs="Arial"/>
        </w:rPr>
        <w:t>są odpowiednio zabezpieczone i zapewniają bezpieczeństwo</w:t>
      </w:r>
      <w:r w:rsidR="002134C8" w:rsidRPr="00C47201">
        <w:rPr>
          <w:rFonts w:eastAsia="Calibri" w:cs="Arial"/>
        </w:rPr>
        <w:t xml:space="preserve">. Zawsze wymagane jest </w:t>
      </w:r>
      <w:r w:rsidR="00B07EBF" w:rsidRPr="00C47201">
        <w:rPr>
          <w:rFonts w:eastAsia="Calibri" w:cs="Arial"/>
        </w:rPr>
        <w:t>przestrzegani</w:t>
      </w:r>
      <w:r w:rsidR="002134C8" w:rsidRPr="00C47201">
        <w:rPr>
          <w:rFonts w:eastAsia="Calibri" w:cs="Arial"/>
        </w:rPr>
        <w:t>e</w:t>
      </w:r>
      <w:r w:rsidR="00B07EBF" w:rsidRPr="00C47201">
        <w:rPr>
          <w:rFonts w:eastAsia="Calibri" w:cs="Arial"/>
        </w:rPr>
        <w:t xml:space="preserve"> przepisów </w:t>
      </w:r>
      <w:r w:rsidR="002134C8" w:rsidRPr="00C47201">
        <w:rPr>
          <w:rFonts w:eastAsia="Calibri" w:cs="Arial"/>
        </w:rPr>
        <w:t xml:space="preserve">ruchu drogowego </w:t>
      </w:r>
      <w:r w:rsidR="00B07EBF" w:rsidRPr="00C47201">
        <w:rPr>
          <w:rFonts w:eastAsia="Calibri" w:cs="Arial"/>
        </w:rPr>
        <w:t xml:space="preserve">przez kierowców, rowerzystów i pieszych. </w:t>
      </w:r>
      <w:r w:rsidR="002134C8" w:rsidRPr="00C47201">
        <w:rPr>
          <w:rFonts w:eastAsia="Calibri" w:cs="Arial"/>
        </w:rPr>
        <w:t>Pamiętać należy o zachowaniu</w:t>
      </w:r>
      <w:r w:rsidR="00B07EBF" w:rsidRPr="00C47201">
        <w:rPr>
          <w:rFonts w:eastAsia="Calibri" w:cs="Arial"/>
        </w:rPr>
        <w:t xml:space="preserve"> szczególnej ostrożności, respektowani</w:t>
      </w:r>
      <w:r w:rsidR="002134C8" w:rsidRPr="00C47201">
        <w:rPr>
          <w:rFonts w:eastAsia="Calibri" w:cs="Arial"/>
        </w:rPr>
        <w:t>u</w:t>
      </w:r>
      <w:r w:rsidR="00B07EBF" w:rsidRPr="00C47201">
        <w:rPr>
          <w:rFonts w:eastAsia="Calibri" w:cs="Arial"/>
        </w:rPr>
        <w:t xml:space="preserve"> </w:t>
      </w:r>
      <w:r w:rsidR="002134C8" w:rsidRPr="00C47201">
        <w:rPr>
          <w:rFonts w:eastAsia="Calibri" w:cs="Arial"/>
        </w:rPr>
        <w:t xml:space="preserve">zatrzymania przed </w:t>
      </w:r>
      <w:r w:rsidR="00B07EBF" w:rsidRPr="00C47201">
        <w:rPr>
          <w:rFonts w:eastAsia="Calibri" w:cs="Arial"/>
        </w:rPr>
        <w:t>znak</w:t>
      </w:r>
      <w:r w:rsidR="002134C8" w:rsidRPr="00C47201">
        <w:rPr>
          <w:rFonts w:eastAsia="Calibri" w:cs="Arial"/>
        </w:rPr>
        <w:t xml:space="preserve">iem „stop” lub czerwonym światłem. Wjazd na przejazd powinien się odbywać tylko wówczas, gdy </w:t>
      </w:r>
      <w:r w:rsidR="00143386" w:rsidRPr="00C47201">
        <w:rPr>
          <w:rFonts w:eastAsia="Calibri" w:cs="Arial"/>
        </w:rPr>
        <w:t xml:space="preserve">zapewniona jest możliwość zjazdu </w:t>
      </w:r>
      <w:r w:rsidR="00B07EBF" w:rsidRPr="00C47201">
        <w:rPr>
          <w:rFonts w:eastAsia="Calibri" w:cs="Arial"/>
        </w:rPr>
        <w:t>(woln</w:t>
      </w:r>
      <w:r w:rsidR="00143386" w:rsidRPr="00C47201">
        <w:rPr>
          <w:rFonts w:eastAsia="Calibri" w:cs="Arial"/>
        </w:rPr>
        <w:t>e miejsce za torem</w:t>
      </w:r>
      <w:r w:rsidR="00B07EBF" w:rsidRPr="00C47201">
        <w:rPr>
          <w:rFonts w:eastAsia="Calibri" w:cs="Arial"/>
        </w:rPr>
        <w:t xml:space="preserve">). </w:t>
      </w:r>
      <w:r w:rsidR="002134C8" w:rsidRPr="00C47201">
        <w:rPr>
          <w:rFonts w:eastAsia="Calibri" w:cs="Arial"/>
        </w:rPr>
        <w:t>Więcej informacji o b</w:t>
      </w:r>
      <w:r w:rsidR="00C47201" w:rsidRPr="00C47201">
        <w:rPr>
          <w:rFonts w:eastAsia="Calibri" w:cs="Arial"/>
        </w:rPr>
        <w:t xml:space="preserve">ezpieczeństwie na przejazdach: </w:t>
      </w:r>
      <w:hyperlink r:id="rId7" w:tooltip="link do strony Bezpieczny Przejazd" w:history="1">
        <w:r w:rsidR="00C47201" w:rsidRPr="00C47201">
          <w:rPr>
            <w:rStyle w:val="Hipercze"/>
            <w:rFonts w:eastAsia="Calibri" w:cs="Arial"/>
          </w:rPr>
          <w:t>https://bezpieczny-przejazd.pl/</w:t>
        </w:r>
      </w:hyperlink>
    </w:p>
    <w:p w:rsidR="00A26A4C" w:rsidRDefault="002134C8" w:rsidP="00B07EBF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 </w:t>
      </w:r>
    </w:p>
    <w:p w:rsidR="00C47201" w:rsidRDefault="00C47201" w:rsidP="00B07EBF">
      <w:pPr>
        <w:spacing w:after="200" w:line="360" w:lineRule="auto"/>
      </w:pPr>
    </w:p>
    <w:p w:rsidR="001F07D4" w:rsidRDefault="001F07D4" w:rsidP="00C47201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lastRenderedPageBreak/>
        <w:t>Kontakt dla mediów:</w:t>
      </w:r>
    </w:p>
    <w:p w:rsidR="001F07D4" w:rsidRDefault="001F07D4" w:rsidP="00C47201">
      <w:pPr>
        <w:spacing w:after="0" w:line="360" w:lineRule="auto"/>
      </w:pPr>
      <w:r>
        <w:t>Radosław Śledziński</w:t>
      </w:r>
    </w:p>
    <w:p w:rsidR="001F07D4" w:rsidRDefault="00C47201" w:rsidP="00C47201">
      <w:pPr>
        <w:spacing w:after="0" w:line="360" w:lineRule="auto"/>
      </w:pPr>
      <w:r>
        <w:t>z</w:t>
      </w:r>
      <w:r w:rsidR="001F07D4">
        <w:t>espół prasowy</w:t>
      </w:r>
    </w:p>
    <w:p w:rsidR="001F07D4" w:rsidRDefault="001F07D4" w:rsidP="00C47201">
      <w:pPr>
        <w:spacing w:after="0" w:line="360" w:lineRule="auto"/>
      </w:pPr>
      <w:r>
        <w:t>rzecznik@plk-sa.pl</w:t>
      </w:r>
    </w:p>
    <w:p w:rsidR="00843C77" w:rsidRDefault="001F07D4" w:rsidP="00C47201">
      <w:pPr>
        <w:spacing w:after="0" w:line="360" w:lineRule="auto"/>
      </w:pPr>
      <w:r>
        <w:t>T: +48 501 613 495</w:t>
      </w:r>
    </w:p>
    <w:sectPr w:rsidR="00843C7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88" w:rsidRDefault="00312888" w:rsidP="00ED4BAD">
      <w:pPr>
        <w:spacing w:after="0" w:line="240" w:lineRule="auto"/>
      </w:pPr>
      <w:r>
        <w:separator/>
      </w:r>
    </w:p>
  </w:endnote>
  <w:endnote w:type="continuationSeparator" w:id="0">
    <w:p w:rsidR="00312888" w:rsidRDefault="00312888" w:rsidP="00ED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DD" w:rsidRPr="0025604B" w:rsidRDefault="006B2633" w:rsidP="00531ADD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531ADD" w:rsidRPr="0025604B" w:rsidRDefault="006B2633" w:rsidP="00531ADD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Default="006B2633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30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658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953</w:t>
    </w:r>
    <w:r w:rsidRPr="00077D0A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88" w:rsidRDefault="00312888" w:rsidP="00ED4BAD">
      <w:pPr>
        <w:spacing w:after="0" w:line="240" w:lineRule="auto"/>
      </w:pPr>
      <w:r>
        <w:separator/>
      </w:r>
    </w:p>
  </w:footnote>
  <w:footnote w:type="continuationSeparator" w:id="0">
    <w:p w:rsidR="00312888" w:rsidRDefault="00312888" w:rsidP="00ED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6B263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BEE2E5" wp14:editId="1413624B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6B2633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6B263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6B263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6B263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6B263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6B263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6B263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312888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EE2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6B2633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6B263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6B263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6B263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6B263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6B263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6B263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DC6E7E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AE931D" wp14:editId="324E9E6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F3C"/>
    <w:multiLevelType w:val="hybridMultilevel"/>
    <w:tmpl w:val="FB9E6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4D7C"/>
    <w:multiLevelType w:val="hybridMultilevel"/>
    <w:tmpl w:val="902C9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563E8"/>
    <w:multiLevelType w:val="hybridMultilevel"/>
    <w:tmpl w:val="9536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D4"/>
    <w:rsid w:val="000570F5"/>
    <w:rsid w:val="0006248E"/>
    <w:rsid w:val="00065AE2"/>
    <w:rsid w:val="000B5A7E"/>
    <w:rsid w:val="000C4561"/>
    <w:rsid w:val="00116AFD"/>
    <w:rsid w:val="00143386"/>
    <w:rsid w:val="001F07D4"/>
    <w:rsid w:val="002134C8"/>
    <w:rsid w:val="002407F8"/>
    <w:rsid w:val="002460FC"/>
    <w:rsid w:val="0027545A"/>
    <w:rsid w:val="002913FB"/>
    <w:rsid w:val="002F4824"/>
    <w:rsid w:val="00312888"/>
    <w:rsid w:val="00374E5A"/>
    <w:rsid w:val="00377314"/>
    <w:rsid w:val="00386B73"/>
    <w:rsid w:val="003A2C74"/>
    <w:rsid w:val="003C12F1"/>
    <w:rsid w:val="003D55A2"/>
    <w:rsid w:val="003D738E"/>
    <w:rsid w:val="0046135E"/>
    <w:rsid w:val="0047400B"/>
    <w:rsid w:val="004D178A"/>
    <w:rsid w:val="004D7728"/>
    <w:rsid w:val="004E1C17"/>
    <w:rsid w:val="004E1E08"/>
    <w:rsid w:val="00505A5E"/>
    <w:rsid w:val="005150BC"/>
    <w:rsid w:val="0051660A"/>
    <w:rsid w:val="00536269"/>
    <w:rsid w:val="0054357C"/>
    <w:rsid w:val="0055561E"/>
    <w:rsid w:val="005A7BCF"/>
    <w:rsid w:val="005B1846"/>
    <w:rsid w:val="005C6DE2"/>
    <w:rsid w:val="005D336B"/>
    <w:rsid w:val="006434D6"/>
    <w:rsid w:val="006817D5"/>
    <w:rsid w:val="006901B3"/>
    <w:rsid w:val="00694223"/>
    <w:rsid w:val="00696433"/>
    <w:rsid w:val="006B2633"/>
    <w:rsid w:val="006F28F9"/>
    <w:rsid w:val="0070799C"/>
    <w:rsid w:val="00731E98"/>
    <w:rsid w:val="00743504"/>
    <w:rsid w:val="00743946"/>
    <w:rsid w:val="007624CB"/>
    <w:rsid w:val="007869A3"/>
    <w:rsid w:val="007A4AA3"/>
    <w:rsid w:val="007B629D"/>
    <w:rsid w:val="007C7DB6"/>
    <w:rsid w:val="007E3154"/>
    <w:rsid w:val="007F381B"/>
    <w:rsid w:val="00802DEB"/>
    <w:rsid w:val="00840FF4"/>
    <w:rsid w:val="008A3599"/>
    <w:rsid w:val="008A6F1A"/>
    <w:rsid w:val="008B0494"/>
    <w:rsid w:val="008D5C5A"/>
    <w:rsid w:val="009A3F00"/>
    <w:rsid w:val="009E47EE"/>
    <w:rsid w:val="009E5695"/>
    <w:rsid w:val="00A1575F"/>
    <w:rsid w:val="00A25EDE"/>
    <w:rsid w:val="00A26A4C"/>
    <w:rsid w:val="00A51573"/>
    <w:rsid w:val="00A56221"/>
    <w:rsid w:val="00A61FFD"/>
    <w:rsid w:val="00A65B5C"/>
    <w:rsid w:val="00AA20FF"/>
    <w:rsid w:val="00AB2A40"/>
    <w:rsid w:val="00AB5937"/>
    <w:rsid w:val="00AE6F7E"/>
    <w:rsid w:val="00B07EBF"/>
    <w:rsid w:val="00B35667"/>
    <w:rsid w:val="00B4455F"/>
    <w:rsid w:val="00B4596D"/>
    <w:rsid w:val="00B72B08"/>
    <w:rsid w:val="00B942D0"/>
    <w:rsid w:val="00BE1E5B"/>
    <w:rsid w:val="00BF4F03"/>
    <w:rsid w:val="00C01E71"/>
    <w:rsid w:val="00C24434"/>
    <w:rsid w:val="00C447E5"/>
    <w:rsid w:val="00C449CD"/>
    <w:rsid w:val="00C47201"/>
    <w:rsid w:val="00C552BC"/>
    <w:rsid w:val="00C72478"/>
    <w:rsid w:val="00C760FE"/>
    <w:rsid w:val="00CB2EA9"/>
    <w:rsid w:val="00CB5874"/>
    <w:rsid w:val="00D3238B"/>
    <w:rsid w:val="00D405E6"/>
    <w:rsid w:val="00D73341"/>
    <w:rsid w:val="00D80371"/>
    <w:rsid w:val="00D85B1A"/>
    <w:rsid w:val="00DA51BC"/>
    <w:rsid w:val="00DC0A7F"/>
    <w:rsid w:val="00DC1EAD"/>
    <w:rsid w:val="00DC348C"/>
    <w:rsid w:val="00DC559A"/>
    <w:rsid w:val="00DC6E7E"/>
    <w:rsid w:val="00DD3C08"/>
    <w:rsid w:val="00E63111"/>
    <w:rsid w:val="00E71768"/>
    <w:rsid w:val="00E77007"/>
    <w:rsid w:val="00E83BE6"/>
    <w:rsid w:val="00E94105"/>
    <w:rsid w:val="00EC31A6"/>
    <w:rsid w:val="00ED29EA"/>
    <w:rsid w:val="00ED4BAD"/>
    <w:rsid w:val="00ED6120"/>
    <w:rsid w:val="00F01076"/>
    <w:rsid w:val="00F40AB7"/>
    <w:rsid w:val="00FA716A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C117"/>
  <w15:chartTrackingRefBased/>
  <w15:docId w15:val="{88CE594C-863C-4B12-BBC5-3AF90FB1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D4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07D4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7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07D4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7D4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1F07D4"/>
    <w:rPr>
      <w:b/>
      <w:bCs/>
    </w:rPr>
  </w:style>
  <w:style w:type="paragraph" w:styleId="Akapitzlist">
    <w:name w:val="List Paragraph"/>
    <w:basedOn w:val="Normalny"/>
    <w:uiPriority w:val="34"/>
    <w:qFormat/>
    <w:rsid w:val="00A26A4C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BAD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B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720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47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ezpieczny-przejaz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przygotowały dla podróżnych linię z Zielonej Góry do Gubina </vt:lpstr>
    </vt:vector>
  </TitlesOfParts>
  <Company>PKP PLK S.A.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Koleją z Zielonej Góry do Gubina – PLK przygotowały linię do podróży</dc:title>
  <dc:subject/>
  <dc:creator>Śledziński Radosław</dc:creator>
  <cp:keywords/>
  <dc:description/>
  <cp:lastModifiedBy>Dudzińska Maria</cp:lastModifiedBy>
  <cp:revision>3</cp:revision>
  <dcterms:created xsi:type="dcterms:W3CDTF">2022-05-13T12:16:00Z</dcterms:created>
  <dcterms:modified xsi:type="dcterms:W3CDTF">2022-05-13T12:19:00Z</dcterms:modified>
</cp:coreProperties>
</file>